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DB26" w14:textId="52FBE5D0" w:rsidR="006630E7" w:rsidRDefault="006630E7">
      <w:pPr>
        <w:spacing w:after="0" w:line="240" w:lineRule="auto"/>
        <w:ind w:left="720" w:hanging="360"/>
        <w:jc w:val="center"/>
      </w:pPr>
      <w:r>
        <w:rPr>
          <w:noProof/>
        </w:rPr>
        <w:drawing>
          <wp:inline distT="0" distB="0" distL="0" distR="0" wp14:anchorId="347C929A" wp14:editId="371AE4B4">
            <wp:extent cx="5940425" cy="9129369"/>
            <wp:effectExtent l="0" t="0" r="0" b="0"/>
            <wp:docPr id="833971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50" cy="913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3A85" w14:textId="77777777" w:rsidR="00C24120" w:rsidRDefault="000000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6B60F906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индивидуального учета результатов освоения обучающимися  образовательных программ, хранения в архивах информации об этих результатах на бумажных и (или) электронных носителях МАУДО Одинцовской ДМШ (далее – Школа) разработан с целью определения общих правил проведения процедуры  учета результатов освоения обучающимися реализуемых образовательных программ и хранения этих результатов в архивах Школы.</w:t>
      </w:r>
    </w:p>
    <w:p w14:paraId="023E4D00" w14:textId="77777777" w:rsidR="00C24120" w:rsidRDefault="00000000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Настоящий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 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с:</w:t>
      </w:r>
    </w:p>
    <w:p w14:paraId="2B1CA92E" w14:textId="77777777" w:rsidR="00C24120" w:rsidRDefault="0000000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11 части 3 статьи 28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29.12.2012 №  273 - ФЗ «Об образовании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14:paraId="05931BB0" w14:textId="77777777" w:rsidR="00C24120" w:rsidRDefault="0000000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27.07.2006 №152-ФЗ «О персональных данных»; </w:t>
      </w:r>
    </w:p>
    <w:p w14:paraId="7799EE79" w14:textId="77777777" w:rsidR="00C24120" w:rsidRDefault="0000000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14:paraId="675E995B" w14:textId="77777777" w:rsidR="00C24120" w:rsidRDefault="0000000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332E2C93" w14:textId="77777777" w:rsidR="00C24120" w:rsidRDefault="0000000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558); </w:t>
      </w:r>
    </w:p>
    <w:p w14:paraId="0D70C831" w14:textId="77777777" w:rsidR="00C24120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rFonts w:ascii="Times New Roman" w:eastAsia="DejaVuSans" w:hAnsi="Times New Roman" w:cs="Times New Roman"/>
          <w:sz w:val="28"/>
          <w:szCs w:val="28"/>
        </w:rPr>
        <w:t>Основными правилами работы архивов организаций (одобрены решением коллегии Росархива от 06.02.2002)</w:t>
      </w:r>
    </w:p>
    <w:p w14:paraId="3ABCA989" w14:textId="77777777" w:rsidR="00C24120" w:rsidRDefault="00000000">
      <w:pPr>
        <w:pStyle w:val="a3"/>
        <w:numPr>
          <w:ilvl w:val="1"/>
          <w:numId w:val="3"/>
        </w:numPr>
        <w:shd w:val="clear" w:color="auto" w:fill="FDFD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учета индивидуальных учебных достижений обучающихся обеспечивает:</w:t>
      </w:r>
    </w:p>
    <w:p w14:paraId="72C0CD46" w14:textId="77777777" w:rsidR="00C24120" w:rsidRDefault="00000000">
      <w:pPr>
        <w:pStyle w:val="a3"/>
        <w:numPr>
          <w:ilvl w:val="0"/>
          <w:numId w:val="4"/>
        </w:numPr>
        <w:shd w:val="clear" w:color="auto" w:fill="FDFD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индивидуального подхода в образовательном процессе;</w:t>
      </w:r>
    </w:p>
    <w:p w14:paraId="698FF4D5" w14:textId="77777777" w:rsidR="00C24120" w:rsidRDefault="00000000">
      <w:pPr>
        <w:pStyle w:val="a3"/>
        <w:numPr>
          <w:ilvl w:val="0"/>
          <w:numId w:val="4"/>
        </w:numPr>
        <w:shd w:val="clear" w:color="auto" w:fill="FDFD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высокой учебной мотивации обучающихся;</w:t>
      </w:r>
    </w:p>
    <w:p w14:paraId="52B079B4" w14:textId="77777777" w:rsidR="00C24120" w:rsidRDefault="00000000">
      <w:pPr>
        <w:pStyle w:val="a3"/>
        <w:numPr>
          <w:ilvl w:val="0"/>
          <w:numId w:val="4"/>
        </w:numPr>
        <w:shd w:val="clear" w:color="auto" w:fill="FDFD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получение, накапливание и представление всем заинтересованным лицам, в том числе родителям (законным представителям) обучающихся, информации об учебных достижениях обучающихся за любой промежуток времени;</w:t>
      </w:r>
    </w:p>
    <w:p w14:paraId="5739BE90" w14:textId="77777777" w:rsidR="00C24120" w:rsidRDefault="00000000">
      <w:pPr>
        <w:pStyle w:val="a3"/>
        <w:numPr>
          <w:ilvl w:val="0"/>
          <w:numId w:val="4"/>
        </w:numPr>
        <w:shd w:val="clear" w:color="auto" w:fill="FDFD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объективную базу для поощрения обучающихся;</w:t>
      </w:r>
    </w:p>
    <w:p w14:paraId="5D5081C9" w14:textId="77777777" w:rsidR="00C24120" w:rsidRDefault="0000000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для принятия управленческих решений и мер, направленных на получение положительных изменений в образовательной деятельности ДШИ в целях повышения ее результативности; </w:t>
      </w:r>
    </w:p>
    <w:p w14:paraId="748FF64D" w14:textId="77777777" w:rsidR="00C24120" w:rsidRDefault="0000000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объективную основу для поощрения и материального стимулирования </w:t>
      </w:r>
    </w:p>
    <w:p w14:paraId="51E8D298" w14:textId="77777777" w:rsidR="00C2412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коллектива.</w:t>
      </w:r>
    </w:p>
    <w:p w14:paraId="6BE3FD57" w14:textId="77777777" w:rsidR="00C24120" w:rsidRDefault="0000000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Школы несут дисциплинарную ответственность за невыполнение требований настоящего локального нормативного акта по учету и фиксированию успеваемости и результатов освоения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 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AD091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Индивидуальный учет результатов освоения обучающимися образовательных программ</w:t>
      </w:r>
    </w:p>
    <w:p w14:paraId="16A01C20" w14:textId="77777777" w:rsidR="00C24120" w:rsidRDefault="00000000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разработана система индивидуального учета результатов освоения обучающимися образовательных программ, которая включает порядок осуществления текущего, промежуточного контроля, итоговой аттестации обучающихся; фонды оценочных средств; комплекс организационной и учебно-методической документации, включающий:</w:t>
      </w:r>
    </w:p>
    <w:p w14:paraId="1763BC1D" w14:textId="77777777" w:rsidR="00C24120" w:rsidRDefault="0000000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обучающихся;</w:t>
      </w:r>
    </w:p>
    <w:p w14:paraId="683458C2" w14:textId="77777777" w:rsidR="00C24120" w:rsidRDefault="0000000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общешкольную ведомость;</w:t>
      </w:r>
    </w:p>
    <w:p w14:paraId="3B3DFB78" w14:textId="77777777" w:rsidR="00C24120" w:rsidRDefault="0000000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учета успеваемости и посещаемости (для групповых и индивидуальных занятий);</w:t>
      </w:r>
    </w:p>
    <w:p w14:paraId="53E50123" w14:textId="77777777" w:rsidR="00C24120" w:rsidRDefault="0000000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планы;</w:t>
      </w:r>
    </w:p>
    <w:p w14:paraId="13696DB0" w14:textId="77777777" w:rsidR="00C24120" w:rsidRDefault="0000000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по проведению промежуточной аттестации, протоколы заседаний комиссии по проведению итоговой аттестации.</w:t>
      </w:r>
    </w:p>
    <w:p w14:paraId="4EA1C7D6" w14:textId="77777777" w:rsidR="00C24120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Личное дело обучающегося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 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родителей, копию свидетельства о рождении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копию документа, удостоверяющего личность подающего заявление родителя (законного представителя) ребенка; медицинские документы, подтверждающие возможность ребенка осваивать дополнительные образовательные программы в области искусств; фото 3х4; справка о регистрации ребенка по месту жительства.</w:t>
      </w:r>
    </w:p>
    <w:p w14:paraId="2F7C40D9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Общешкольная ведомость формируется ежегодно. 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 и т.д., итоговая аттестация – выпускные экзамены) каждого обучающегося Школы.</w:t>
      </w:r>
    </w:p>
    <w:p w14:paraId="4CD09215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Школе.</w:t>
      </w:r>
    </w:p>
    <w:p w14:paraId="788113E1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Индивидуальные планы отражают продвижение обучающегося по тем предметам, занятия по которым проходят в индивидуальной форме,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14:paraId="0AE4A04B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Индивидуальные планы включают исполнительский репертуар каждого года обучения, представленный по полугодиям; программы выступлений обучающегося в течение учебного года; выполнение плана; характеристику уровня подготовки на конец учебного года; программу промежуточной аттестации в конце учебного года (переводной зачет/экзамен); оценки текущего контроля и промежуточной аттестации; решение педагогического совета о переводе обучающегося в следующий класс.</w:t>
      </w:r>
    </w:p>
    <w:p w14:paraId="7FE612F7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Протоколы по проведению промежуточной, итоговой аттестации включают анализ предмета оценивания (сольное выступление, участие в коллективном (ансамблевом)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т.д.), экспертное заключение членов комиссии, оценку.</w:t>
      </w:r>
    </w:p>
    <w:p w14:paraId="38729700" w14:textId="77777777" w:rsidR="00C24120" w:rsidRDefault="00000000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утверждает виды документов, направляемых в архив организации для хранения, а также форму хранения (на бумажных и (или) электронных носителях). </w:t>
      </w:r>
    </w:p>
    <w:p w14:paraId="1F17ABDA" w14:textId="77777777" w:rsidR="00C24120" w:rsidRDefault="00000000">
      <w:pPr>
        <w:shd w:val="clear" w:color="auto" w:fill="FDFD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хранения в архивах информации о результатах освоения обучающимися образовательных программ на бумажных и (или) электронных носителях</w:t>
      </w:r>
    </w:p>
    <w:p w14:paraId="6A287D4B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сбора и хранения в архивах информации об индивидуальном учете результатов освоения обучающимися образовательных программ на бумажных и электронных носителях регламентируется следующими документами:</w:t>
      </w:r>
    </w:p>
    <w:p w14:paraId="2E5BA1CE" w14:textId="77777777" w:rsidR="00C24120" w:rsidRDefault="0000000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от 27.07. 2006 г. № 152-ФЗ "О персональных данных";</w:t>
      </w:r>
    </w:p>
    <w:p w14:paraId="0C5B2379" w14:textId="77777777" w:rsidR="00C24120" w:rsidRDefault="0000000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от 27.07.2006г. № 149 - ФЗ "Об информации, информационных технологиях и защите информации";</w:t>
      </w:r>
    </w:p>
    <w:p w14:paraId="1F6C7EF3" w14:textId="77777777" w:rsidR="00C24120" w:rsidRDefault="0000000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204EE747" w14:textId="77777777" w:rsidR="00C24120" w:rsidRDefault="0000000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558);</w:t>
      </w:r>
    </w:p>
    <w:p w14:paraId="0E0B4EB6" w14:textId="77777777" w:rsidR="00C24120" w:rsidRDefault="0000000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Положением об организации работы и защите персональных данных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 и работников Школы.</w:t>
      </w:r>
    </w:p>
    <w:p w14:paraId="62D74D45" w14:textId="77777777" w:rsidR="00C24120" w:rsidRDefault="0000000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 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хранение  данных    об  учете  результатов  освоения обучающимися образовательных программ, назначается приказом директора Школы.</w:t>
      </w:r>
    </w:p>
    <w:p w14:paraId="78BC2FE6" w14:textId="77777777" w:rsidR="00C24120" w:rsidRDefault="0000000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 учет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результатов  освоения  обучающимся  образовательных программ  и  хранение информации  об  этих  результатах  осуществляется  на  бумажных  и/или  электронных носителях в порядке, утвержденном соответствующими нормативными актами. </w:t>
      </w:r>
    </w:p>
    <w:p w14:paraId="6686709B" w14:textId="77777777" w:rsidR="00C24120" w:rsidRDefault="0000000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Бумажные и электронные носители индивидуального учета результатов освоения  обучающимся образовательных программ хранятся в архиве Школы в соответствии с Перечнем типовых управленческих  архивных  документов,  образующихся  в  процессе  деятельности государственных  органов,  органов  местного  самоуправления  и  организаций,  с указанием  сроков  хранения  (Приказ  Министерства  культуры  Российской Федерации от 25 августа 2010 г. №558) и Номенклатурой дел Школы.</w:t>
      </w:r>
    </w:p>
    <w:p w14:paraId="4E9AD36F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Право доступа к персональным данным обучающегося имеют:</w:t>
      </w:r>
    </w:p>
    <w:p w14:paraId="24AE1D19" w14:textId="77777777" w:rsidR="00C24120" w:rsidRDefault="00000000">
      <w:pPr>
        <w:pStyle w:val="a3"/>
        <w:numPr>
          <w:ilvl w:val="0"/>
          <w:numId w:val="7"/>
        </w:numPr>
        <w:spacing w:after="0"/>
        <w:ind w:right="48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директор;</w:t>
      </w:r>
    </w:p>
    <w:p w14:paraId="469EFE68" w14:textId="77777777" w:rsidR="00C24120" w:rsidRDefault="00000000">
      <w:pPr>
        <w:pStyle w:val="a3"/>
        <w:numPr>
          <w:ilvl w:val="0"/>
          <w:numId w:val="7"/>
        </w:numPr>
        <w:spacing w:after="0"/>
        <w:ind w:right="48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УВР; </w:t>
      </w:r>
    </w:p>
    <w:p w14:paraId="5C92A9B5" w14:textId="77777777" w:rsidR="00C24120" w:rsidRDefault="00000000">
      <w:pPr>
        <w:pStyle w:val="a3"/>
        <w:numPr>
          <w:ilvl w:val="0"/>
          <w:numId w:val="7"/>
        </w:numPr>
        <w:spacing w:after="0"/>
        <w:ind w:right="48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кадрам;</w:t>
      </w:r>
    </w:p>
    <w:p w14:paraId="01855B00" w14:textId="77777777" w:rsidR="00C24120" w:rsidRDefault="00000000">
      <w:pPr>
        <w:pStyle w:val="a3"/>
        <w:numPr>
          <w:ilvl w:val="0"/>
          <w:numId w:val="7"/>
        </w:numPr>
        <w:spacing w:after="0"/>
        <w:ind w:right="48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секретарь.</w:t>
      </w:r>
    </w:p>
    <w:p w14:paraId="7400C518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Необходимо вести Журнал регистрации выдачи архивных справок, копий и выписок из документов.</w:t>
      </w:r>
    </w:p>
    <w:p w14:paraId="5C962F77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Для ведения Журнала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выдачи архивных справок, копий и выписок из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назначаются лица, ответственные за ведение и хранение Журнала. </w:t>
      </w:r>
    </w:p>
    <w:p w14:paraId="08A7D674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Журнал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выдачи архивных справок, копий и выписок из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пронумерован, прошнурован и скреплен подписью директора Школы.</w:t>
      </w:r>
    </w:p>
    <w:p w14:paraId="29DADB09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Хранение Журнала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выдачи архивных справок, копий и выписок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 должно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исключать несанкционированный доступ к нему.</w:t>
      </w:r>
    </w:p>
    <w:p w14:paraId="4C11B944" w14:textId="77777777" w:rsidR="00C24120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Обязанности работников администрации, имеющих доступ к персональным данным обучающихся</w:t>
      </w:r>
    </w:p>
    <w:p w14:paraId="5EFD4D1A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Работники администрации, имеющие доступ к персональным данным обучающихся, обязаны:</w:t>
      </w:r>
    </w:p>
    <w:p w14:paraId="3683D1C3" w14:textId="77777777" w:rsidR="00C24120" w:rsidRDefault="00000000">
      <w:pPr>
        <w:pStyle w:val="a3"/>
        <w:numPr>
          <w:ilvl w:val="0"/>
          <w:numId w:val="8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сообщать персональные данные обучающихся третьей стороне без письменного согласия обучающегося, кроме случаев, когда в соответствии с федеральными законами такого согласия не требуется;</w:t>
      </w:r>
    </w:p>
    <w:p w14:paraId="7A12EE38" w14:textId="77777777" w:rsidR="00C24120" w:rsidRDefault="00000000">
      <w:pPr>
        <w:pStyle w:val="a3"/>
        <w:numPr>
          <w:ilvl w:val="0"/>
          <w:numId w:val="8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персональные данные обучающихся, полученные только от него лично;</w:t>
      </w:r>
    </w:p>
    <w:p w14:paraId="4349C604" w14:textId="77777777" w:rsidR="00C24120" w:rsidRDefault="00000000">
      <w:pPr>
        <w:pStyle w:val="a3"/>
        <w:numPr>
          <w:ilvl w:val="0"/>
          <w:numId w:val="8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защиту персональных данных обучающихся от их неправомерного использования или утраты, в порядке, установленном законодательством Российской Федерации;</w:t>
      </w:r>
    </w:p>
    <w:p w14:paraId="003E620C" w14:textId="77777777" w:rsidR="00C24120" w:rsidRDefault="00000000">
      <w:pPr>
        <w:pStyle w:val="a3"/>
        <w:numPr>
          <w:ilvl w:val="0"/>
          <w:numId w:val="9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требование конфиденциальности персональных данных обучающихся;</w:t>
      </w:r>
    </w:p>
    <w:p w14:paraId="74440A9F" w14:textId="77777777" w:rsidR="00C24120" w:rsidRDefault="00000000">
      <w:pPr>
        <w:pStyle w:val="a3"/>
        <w:numPr>
          <w:ilvl w:val="0"/>
          <w:numId w:val="9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 или исправлять по письменному требованию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14:paraId="715872AA" w14:textId="77777777" w:rsidR="00C24120" w:rsidRDefault="00000000">
      <w:pPr>
        <w:pStyle w:val="a3"/>
        <w:numPr>
          <w:ilvl w:val="0"/>
          <w:numId w:val="9"/>
        </w:numPr>
        <w:spacing w:after="0"/>
        <w:ind w:left="0" w:right="48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по требованию обучающегося полную информацию о его персональных данных и обработке этих данных.</w:t>
      </w:r>
    </w:p>
    <w:p w14:paraId="6933EA8D" w14:textId="77777777" w:rsidR="00C24120" w:rsidRDefault="0000000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Лица, имеющие доступ к персональным данным обучающихся, не вправе:</w:t>
      </w:r>
    </w:p>
    <w:p w14:paraId="07BA1ABD" w14:textId="77777777" w:rsidR="00C24120" w:rsidRDefault="00000000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 обрабатывать персональные данные обучающегося о его религиозных и иных убеждениях, семейной и личной жизни;</w:t>
      </w:r>
    </w:p>
    <w:p w14:paraId="09A06D46" w14:textId="77777777" w:rsidR="00C24120" w:rsidRDefault="00000000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персональные данные обучающегося в коммерческих целях.</w:t>
      </w:r>
    </w:p>
    <w:p w14:paraId="6A8CDB23" w14:textId="77777777" w:rsidR="00C24120" w:rsidRDefault="00000000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Хранение персональных данных обучающихся</w:t>
      </w:r>
    </w:p>
    <w:p w14:paraId="38BFBD35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Персональные данные обучающихся должны храниться на бумажных носителях (информация доступна строго определенному количеству сотрудников) и на электронных носителях (с паролем) с ограниченным доступом.</w:t>
      </w:r>
    </w:p>
    <w:p w14:paraId="2ECA7EE2" w14:textId="77777777" w:rsidR="00C24120" w:rsidRDefault="000000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Персональные данные об освоении обучающимися образовательных программ, подвергающиеся обработке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собираются и обрабатываются на справедливой и законной основе;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 для определенных и легитимных целей и не используются таким образом, который не соответствует этим целям;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точными и своевременно обновляются.</w:t>
      </w:r>
    </w:p>
    <w:p w14:paraId="29727BC5" w14:textId="77777777" w:rsidR="00C24120" w:rsidRDefault="00C24120">
      <w:pPr>
        <w:pStyle w:val="a3"/>
        <w:tabs>
          <w:tab w:val="left" w:pos="993"/>
          <w:tab w:val="left" w:pos="1134"/>
        </w:tabs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2802FBFA" w14:textId="77777777" w:rsidR="00C24120" w:rsidRDefault="00C24120">
      <w:pPr>
        <w:pStyle w:val="a3"/>
        <w:tabs>
          <w:tab w:val="left" w:pos="993"/>
          <w:tab w:val="left" w:pos="1134"/>
        </w:tabs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15895D45" w14:textId="77777777" w:rsidR="00C24120" w:rsidRDefault="00C24120">
      <w:pPr>
        <w:pStyle w:val="a3"/>
        <w:tabs>
          <w:tab w:val="left" w:pos="993"/>
          <w:tab w:val="left" w:pos="1134"/>
        </w:tabs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51CBE36D" w14:textId="77777777" w:rsidR="00C24120" w:rsidRDefault="00C24120">
      <w:pPr>
        <w:pStyle w:val="a3"/>
        <w:tabs>
          <w:tab w:val="left" w:pos="993"/>
          <w:tab w:val="left" w:pos="1134"/>
        </w:tabs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15E0B1C1" w14:textId="77777777" w:rsidR="00C24120" w:rsidRDefault="00C24120">
      <w:pPr>
        <w:pStyle w:val="a3"/>
        <w:tabs>
          <w:tab w:val="left" w:pos="993"/>
          <w:tab w:val="left" w:pos="1134"/>
        </w:tabs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680FF4D4" w14:textId="77777777" w:rsidR="00C24120" w:rsidRDefault="00C24120">
      <w:pPr>
        <w:jc w:val="center"/>
      </w:pPr>
    </w:p>
    <w:sectPr w:rsidR="00C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F4A7" w14:textId="77777777" w:rsidR="006B637A" w:rsidRDefault="006B637A">
      <w:pPr>
        <w:spacing w:line="240" w:lineRule="auto"/>
      </w:pPr>
      <w:r>
        <w:separator/>
      </w:r>
    </w:p>
  </w:endnote>
  <w:endnote w:type="continuationSeparator" w:id="0">
    <w:p w14:paraId="60000D3E" w14:textId="77777777" w:rsidR="006B637A" w:rsidRDefault="006B6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Yu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B483" w14:textId="77777777" w:rsidR="006B637A" w:rsidRDefault="006B637A">
      <w:pPr>
        <w:spacing w:after="0"/>
      </w:pPr>
      <w:r>
        <w:separator/>
      </w:r>
    </w:p>
  </w:footnote>
  <w:footnote w:type="continuationSeparator" w:id="0">
    <w:p w14:paraId="606E3064" w14:textId="77777777" w:rsidR="006B637A" w:rsidRDefault="006B6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404"/>
    <w:multiLevelType w:val="multilevel"/>
    <w:tmpl w:val="01541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944D9"/>
    <w:multiLevelType w:val="multilevel"/>
    <w:tmpl w:val="0AE944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486B"/>
    <w:multiLevelType w:val="multilevel"/>
    <w:tmpl w:val="169D48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356"/>
    <w:multiLevelType w:val="multilevel"/>
    <w:tmpl w:val="1B455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CAD"/>
    <w:multiLevelType w:val="multilevel"/>
    <w:tmpl w:val="1E526CAD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156D37"/>
    <w:multiLevelType w:val="multilevel"/>
    <w:tmpl w:val="37156D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69C9"/>
    <w:multiLevelType w:val="multilevel"/>
    <w:tmpl w:val="40A669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11C09"/>
    <w:multiLevelType w:val="multilevel"/>
    <w:tmpl w:val="62511C09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84E4BE0"/>
    <w:multiLevelType w:val="multilevel"/>
    <w:tmpl w:val="684E4BE0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D506FC0"/>
    <w:multiLevelType w:val="multilevel"/>
    <w:tmpl w:val="6D506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72966">
    <w:abstractNumId w:val="0"/>
  </w:num>
  <w:num w:numId="2" w16cid:durableId="615141504">
    <w:abstractNumId w:val="2"/>
  </w:num>
  <w:num w:numId="3" w16cid:durableId="1279213802">
    <w:abstractNumId w:val="4"/>
  </w:num>
  <w:num w:numId="4" w16cid:durableId="374161547">
    <w:abstractNumId w:val="5"/>
  </w:num>
  <w:num w:numId="5" w16cid:durableId="1731728754">
    <w:abstractNumId w:val="9"/>
  </w:num>
  <w:num w:numId="6" w16cid:durableId="1182279355">
    <w:abstractNumId w:val="1"/>
  </w:num>
  <w:num w:numId="7" w16cid:durableId="1363165813">
    <w:abstractNumId w:val="6"/>
  </w:num>
  <w:num w:numId="8" w16cid:durableId="826017214">
    <w:abstractNumId w:val="7"/>
  </w:num>
  <w:num w:numId="9" w16cid:durableId="161628678">
    <w:abstractNumId w:val="8"/>
  </w:num>
  <w:num w:numId="10" w16cid:durableId="1933202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48"/>
    <w:rsid w:val="000415F1"/>
    <w:rsid w:val="0007189B"/>
    <w:rsid w:val="0011583B"/>
    <w:rsid w:val="00120BA2"/>
    <w:rsid w:val="00190914"/>
    <w:rsid w:val="00205312"/>
    <w:rsid w:val="00255F40"/>
    <w:rsid w:val="002C6123"/>
    <w:rsid w:val="002C7BBF"/>
    <w:rsid w:val="00366057"/>
    <w:rsid w:val="003C2FAF"/>
    <w:rsid w:val="004D25C7"/>
    <w:rsid w:val="0050251C"/>
    <w:rsid w:val="006630E7"/>
    <w:rsid w:val="00664B20"/>
    <w:rsid w:val="006B637A"/>
    <w:rsid w:val="006F579F"/>
    <w:rsid w:val="00736459"/>
    <w:rsid w:val="00750AE1"/>
    <w:rsid w:val="007E528C"/>
    <w:rsid w:val="00850B9D"/>
    <w:rsid w:val="008674AF"/>
    <w:rsid w:val="00887CCB"/>
    <w:rsid w:val="008B00A1"/>
    <w:rsid w:val="009D7248"/>
    <w:rsid w:val="00A13BB8"/>
    <w:rsid w:val="00AF2A2F"/>
    <w:rsid w:val="00B91BA1"/>
    <w:rsid w:val="00BA3F9C"/>
    <w:rsid w:val="00C21A3D"/>
    <w:rsid w:val="00C22B78"/>
    <w:rsid w:val="00C24120"/>
    <w:rsid w:val="00C50D0E"/>
    <w:rsid w:val="00C76E42"/>
    <w:rsid w:val="00D97AA2"/>
    <w:rsid w:val="00DB6F5A"/>
    <w:rsid w:val="00DC0C0B"/>
    <w:rsid w:val="00E1787D"/>
    <w:rsid w:val="00E44C62"/>
    <w:rsid w:val="00EF481D"/>
    <w:rsid w:val="00FA4956"/>
    <w:rsid w:val="00FC7769"/>
    <w:rsid w:val="00FD58CA"/>
    <w:rsid w:val="00FF1D7F"/>
    <w:rsid w:val="027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3D7"/>
  <w15:docId w15:val="{F1EC81D3-B24A-4F1B-8650-F19FEC0D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2017-09-08T09:20:00Z</cp:lastPrinted>
  <dcterms:created xsi:type="dcterms:W3CDTF">2014-08-09T08:26:00Z</dcterms:created>
  <dcterms:modified xsi:type="dcterms:W3CDTF">2024-10-26T09:56:00Z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0265EB927F16495C883DAABEA3A20817_12</vt:lpwstr>
  </property>
</Properties>
</file>