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C567" w14:textId="52F9B74B" w:rsidR="009C0350" w:rsidRDefault="00565A8D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2BEFFED" wp14:editId="2B280750">
            <wp:extent cx="6414135" cy="9163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31" cy="9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14:paraId="7D8EC905" w14:textId="77777777" w:rsidR="009C0350" w:rsidRDefault="009C0350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2C564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приема обучающихся (далее - Правила) на обучение по дополнительным предпрофессиональным общеобразовательным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в области искусств (далее -  предпрофессиональные программы) в муниципальное автономное учреждение дополнительного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Одинцовская детская музыкальная школа (далее - Школа) разработаны в соответствии с ч. 6 ст.83 Федерального закона от 29 декабря 2012г. № 273-ФЗ «Об образовании в Российской Федерации»,  Приказом Министерства культуры Российской Федерации от 14 авг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 2013г. №1145 «Об утверждении порядка приема на обучение по дополнительным предпрофессиональным программам в области искусств», федеральными государственными требованиями  (далее - ФГТ), установленными к минимуму содержания, структуре и условиям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этих программ и срокам обучения по ним,  Уставом МАУДО Одинцовской ДМШ, Административным регламентом предоставления Муниципальной услуги, оказываемой МАУДО Одинцовская ДМШ «Прием в муниципальное автономное учреждение дополнительного образования Одинцо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 ДМШ на обучение по дополнительным общеобразовательным программам» (далее-Административный регламент).</w:t>
      </w:r>
    </w:p>
    <w:p w14:paraId="701B81D7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разработаны в целях соблюдения конституционных прав граждан на образование, реализации принципов общедоступности дополнительного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реализации государственной   политики в области образования.</w:t>
      </w:r>
    </w:p>
    <w:p w14:paraId="6A510040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ч.3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83 Федерального  закона  от 29 декабря 2012 г.  № 273-ФЗ «Об образовании в Российской Федерации» дополнительные предпрофессиональные программы в области искусств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ализуются в целях выявления лиц, имеющих необходимые для освоения соответствующих образовательных программ творческие способности и физические данные, создания условий для  художественного образования и эстетического воспитания, приобретения  знаний,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навыков в области музыкального искусства, опыта творческой деятельности и осуществления  подготовки к получению профессионального образования в области искусств.</w:t>
      </w:r>
    </w:p>
    <w:p w14:paraId="40838DDD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поступления в Школу пользуются все граждане Российской Федерации. Граждане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государств, проживающие на территории Российской Федерации, принимаются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основаниях.</w:t>
      </w:r>
    </w:p>
    <w:p w14:paraId="11E61F5F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обучающихся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 директор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прав граждан в области образования, установленных законодательством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гласность и открытость работы комиссий, объективность оценки способностей и склонностей поступающих, доступность руководства комиссий на всех этапах проведения приема.</w:t>
      </w:r>
    </w:p>
    <w:p w14:paraId="444E28F2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Школу не допускаются ограничения по полу, расе, национальности,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14:paraId="0585B6EA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знакомит (в том числе через информационные системы общего пользования) поступающего и (или) его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(законных представителей) со своим Уставом, лицензией на осуществление образовательной 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 программами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другими документами, регламентирующими организацию и осуществление образовательной деятельности, права и обязанности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учающихся.</w:t>
      </w:r>
    </w:p>
    <w:p w14:paraId="75C6F12B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14 календарных дней до начала приема документов Школа размещает на своем официальном сайте и на информационном стенде следующую информацию: </w:t>
      </w:r>
    </w:p>
    <w:p w14:paraId="6C1EE75E" w14:textId="77777777" w:rsidR="009C0350" w:rsidRDefault="007D4707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приема обучающихся на дополнительные предпрофессиональные программы; </w:t>
      </w:r>
    </w:p>
    <w:p w14:paraId="789EFEF3" w14:textId="77777777" w:rsidR="009C0350" w:rsidRDefault="007D4707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предпрофессиональных программ, по которым объявляется прием в соответствии с лицензией на осуществление образовательной деятельности; </w:t>
      </w:r>
    </w:p>
    <w:p w14:paraId="06A7AF96" w14:textId="77777777" w:rsidR="009C0350" w:rsidRDefault="007D4707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формах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отбора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поступающих;</w:t>
      </w:r>
    </w:p>
    <w:p w14:paraId="6A07B1FB" w14:textId="77777777" w:rsidR="009C0350" w:rsidRDefault="007D4707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дополнительной предпрофессиональ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программе за счет средств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14:paraId="4443D5A1" w14:textId="77777777" w:rsidR="009C0350" w:rsidRDefault="007D4707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676D75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 обучение ведется по следующим дополнительным предпрофессиональным программам в области искусств:</w:t>
      </w:r>
    </w:p>
    <w:p w14:paraId="0FDF17E5" w14:textId="77777777" w:rsidR="009C0350" w:rsidRDefault="007D470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</w:p>
    <w:p w14:paraId="7CA45F5D" w14:textId="77777777" w:rsidR="009C0350" w:rsidRDefault="007D470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Струнные инструменты</w:t>
      </w:r>
    </w:p>
    <w:p w14:paraId="48EB754F" w14:textId="77777777" w:rsidR="009C0350" w:rsidRDefault="007D470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струменты</w:t>
      </w:r>
    </w:p>
    <w:p w14:paraId="0C0041BA" w14:textId="77777777" w:rsidR="009C0350" w:rsidRDefault="007D470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 и ударные инструменты</w:t>
      </w:r>
    </w:p>
    <w:p w14:paraId="00E630E0" w14:textId="77777777" w:rsidR="009C0350" w:rsidRDefault="007D470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 пение </w:t>
      </w:r>
    </w:p>
    <w:p w14:paraId="19EDAC9C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по дополнительным предпрофессиональным программам в области искусств, согласно ФГТ, составляют:</w:t>
      </w:r>
    </w:p>
    <w:p w14:paraId="4E03AF18" w14:textId="77777777" w:rsidR="009C0350" w:rsidRDefault="007D4707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 –8 (9) лет</w:t>
      </w:r>
    </w:p>
    <w:p w14:paraId="7E610990" w14:textId="77777777" w:rsidR="009C0350" w:rsidRDefault="007D4707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Струнные инструменты –8 (9) лет</w:t>
      </w:r>
    </w:p>
    <w:p w14:paraId="6BB8D9BD" w14:textId="77777777" w:rsidR="009C0350" w:rsidRDefault="007D4707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 –8 (9) лет 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 лет</w:t>
      </w:r>
    </w:p>
    <w:p w14:paraId="2D860E63" w14:textId="77777777" w:rsidR="009C0350" w:rsidRDefault="007D4707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 и ударные инструменты 8 (9) лет и 5 (6) лет</w:t>
      </w:r>
    </w:p>
    <w:p w14:paraId="0AE2C702" w14:textId="77777777" w:rsidR="009C0350" w:rsidRDefault="007D4707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пение–8 (9) лет</w:t>
      </w:r>
    </w:p>
    <w:p w14:paraId="38F93F70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1-й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 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6 лет и 6 месяцев до 9 лет или от 10 лет до 12 лет (в зависимости от срока реализации образовательной программы),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пунктом 1.10. настоящих Правил.</w:t>
      </w:r>
    </w:p>
    <w:p w14:paraId="4D038FDE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Школу по предпрофессиональным программам в области искусств, руководствуясь Уставом Школы и наличием лицензии на осуществление образовательной деятельности по вышеуказанным программам, проводится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результатов индивидуального отбора в форме индивидуального прослушивания, проводимого в целях выявления лиц, имеющих необходимые для освоения соответствующей образовательной программы, творческие способности и физические данные.</w:t>
      </w:r>
    </w:p>
    <w:p w14:paraId="1CB30BDF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приема и проведения отбора детей в Школе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 приемная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комиссия по индивидуальному отбору поступающих, апелляционная комиссия. Состав комиссий и порядок их работы утверждаются директором Школы. </w:t>
      </w:r>
    </w:p>
    <w:p w14:paraId="1BDB23C9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формирует контингент обучающихся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по предпрофессиональным программам на бюджетной основе в пределах квоты муниципального задания на оказание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 устанавливаемого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учредителем. </w:t>
      </w:r>
    </w:p>
    <w:p w14:paraId="40F88B38" w14:textId="77777777" w:rsidR="009C0350" w:rsidRDefault="007D4707">
      <w:pPr>
        <w:pStyle w:val="a7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вправе осуществлять прием детей для обучения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 программам в области искусств, сверх установленной квоты муниципального задания на платной основе.</w:t>
      </w:r>
    </w:p>
    <w:p w14:paraId="1A01BBD6" w14:textId="77777777" w:rsidR="009C0350" w:rsidRDefault="009C03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C813" w14:textId="77777777" w:rsidR="009C0350" w:rsidRPr="00565A8D" w:rsidRDefault="007D4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Организация приема поступающих</w:t>
      </w:r>
    </w:p>
    <w:p w14:paraId="59FB57BE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201DF" w14:textId="77777777" w:rsidR="009C0350" w:rsidRPr="00565A8D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Прием осуществляется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EE866D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основного набора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апреля по 15 июня соответствующего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</w:p>
    <w:p w14:paraId="25A7E934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дополнительного набора с 20 августа по 30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года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самостоятельно устанавливает сроки проведения приема в соответствующем году в рамках данного периода.</w:t>
      </w:r>
    </w:p>
    <w:p w14:paraId="35AA2F0E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приеме обучающихся Школа руководствуется 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1-1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5CDC0AA5" w14:textId="77777777" w:rsidR="009C0350" w:rsidRDefault="007D4707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2.3.  Заявитель обращается в Школу, в том числе посредством РПГУ, для приема (зачисления) в Школу. Способы подачи Заявления о предоставлении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>слуги приведены в пункте 16 Административного регламента.</w:t>
      </w:r>
    </w:p>
    <w:p w14:paraId="00913EA0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Подписью родителей (законных представителей) ребенка фиксируется согласие на процедуру индивидуального отбора поступающих в целях обучения по определенной дополнительной предпрофессиональной программе, на обработку персональных данных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с уставными документами Школы. </w:t>
      </w:r>
    </w:p>
    <w:p w14:paraId="5F1C3C11" w14:textId="77777777" w:rsidR="009C0350" w:rsidRDefault="007D4707">
      <w:pPr>
        <w:pStyle w:val="1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5</w:t>
      </w:r>
      <w:r>
        <w:rPr>
          <w:sz w:val="24"/>
          <w:szCs w:val="24"/>
        </w:rPr>
        <w:t>.  Школа самостоятельно устанавливает сроки подачи Заявлений и проведение индивидуального отбора в форме творческих испытаний, которые осуществляются в рамках установленного периода с 15 апреля по 15 июн</w:t>
      </w:r>
      <w:r>
        <w:rPr>
          <w:sz w:val="24"/>
          <w:szCs w:val="24"/>
        </w:rPr>
        <w:t>я в соответствующем году.</w:t>
      </w:r>
    </w:p>
    <w:p w14:paraId="59393E01" w14:textId="77777777" w:rsidR="009C0350" w:rsidRDefault="007D4707">
      <w:pPr>
        <w:pStyle w:val="1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6</w:t>
      </w:r>
      <w:r>
        <w:rPr>
          <w:sz w:val="24"/>
          <w:szCs w:val="24"/>
        </w:rPr>
        <w:t>.  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проведения творческих испытаний.</w:t>
      </w:r>
    </w:p>
    <w:p w14:paraId="040C8BE7" w14:textId="77777777" w:rsidR="009C0350" w:rsidRDefault="007D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Перечень документов, обязательных для 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ставления Заявителем перечислен в п.10 Административного регламента.</w:t>
      </w:r>
    </w:p>
    <w:p w14:paraId="705FC0BB" w14:textId="77777777" w:rsidR="009C0350" w:rsidRDefault="007D4707">
      <w:pPr>
        <w:pStyle w:val="a5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</w:t>
      </w:r>
      <w:r>
        <w:rPr>
          <w:rFonts w:ascii="Times New Roman" w:hAnsi="Times New Roman"/>
          <w:sz w:val="24"/>
          <w:szCs w:val="24"/>
        </w:rPr>
        <w:t>ельствуются в порядке, установленном законодательством Российской Федерации о нотариате.</w:t>
      </w:r>
    </w:p>
    <w:p w14:paraId="2471BF65" w14:textId="77777777" w:rsidR="009C0350" w:rsidRDefault="007D4707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447277421"/>
      <w:bookmarkStart w:id="1" w:name="_Toc487063761"/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Исчерпывающий перечень оснований для отказа в приеме и регистрации документов, необходимых для предоставления </w:t>
      </w:r>
      <w:r>
        <w:rPr>
          <w:rFonts w:ascii="Times New Roman" w:hAnsi="Times New Roman"/>
          <w:b w:val="0"/>
          <w:i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</w:t>
      </w:r>
      <w:r>
        <w:rPr>
          <w:rFonts w:ascii="Times New Roman" w:hAnsi="Times New Roman"/>
          <w:b w:val="0"/>
          <w:i w:val="0"/>
          <w:sz w:val="24"/>
          <w:szCs w:val="24"/>
        </w:rPr>
        <w:t>слуги</w:t>
      </w:r>
      <w:bookmarkEnd w:id="0"/>
      <w:bookmarkEnd w:id="1"/>
      <w:r>
        <w:rPr>
          <w:rFonts w:ascii="Times New Roman" w:hAnsi="Times New Roman"/>
          <w:b w:val="0"/>
          <w:i w:val="0"/>
          <w:sz w:val="24"/>
          <w:szCs w:val="24"/>
        </w:rPr>
        <w:t xml:space="preserve"> указан в п.12 Административного регламента.</w:t>
      </w:r>
    </w:p>
    <w:p w14:paraId="3AC84A1A" w14:textId="77777777" w:rsidR="009C0350" w:rsidRDefault="007D4707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2.1</w:t>
      </w:r>
      <w:r>
        <w:rPr>
          <w:rFonts w:ascii="Times New Roman" w:hAnsi="Times New Roman"/>
          <w:b w:val="0"/>
          <w:i w:val="0"/>
          <w:sz w:val="24"/>
          <w:szCs w:val="24"/>
        </w:rPr>
        <w:t>0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 Основания для отказа в предоставлении </w:t>
      </w:r>
      <w:r>
        <w:rPr>
          <w:rFonts w:ascii="Times New Roman" w:hAnsi="Times New Roman"/>
          <w:b w:val="0"/>
          <w:i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слуги указаны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в  п.</w:t>
      </w:r>
      <w:r>
        <w:rPr>
          <w:rFonts w:ascii="Times New Roman" w:hAnsi="Times New Roman"/>
          <w:b w:val="0"/>
          <w:i w:val="0"/>
          <w:sz w:val="24"/>
          <w:szCs w:val="24"/>
        </w:rPr>
        <w:t>13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Административного регламента.</w:t>
      </w:r>
    </w:p>
    <w:p w14:paraId="30CF9B11" w14:textId="77777777" w:rsidR="009C0350" w:rsidRDefault="007D4707">
      <w:pPr>
        <w:pStyle w:val="1"/>
        <w:numPr>
          <w:ilvl w:val="0"/>
          <w:numId w:val="0"/>
        </w:numPr>
        <w:outlineLvl w:val="1"/>
        <w:rPr>
          <w:sz w:val="24"/>
          <w:szCs w:val="24"/>
        </w:rPr>
      </w:pPr>
      <w:bookmarkStart w:id="2" w:name="_Toc487063812"/>
      <w:r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Требования к обеспечению доступности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слуги для инвалидов и лиц с ограниченными возможностями </w:t>
      </w:r>
      <w:proofErr w:type="gramStart"/>
      <w:r>
        <w:rPr>
          <w:sz w:val="24"/>
          <w:szCs w:val="24"/>
        </w:rPr>
        <w:t>здоровья</w:t>
      </w:r>
      <w:bookmarkEnd w:id="2"/>
      <w:r>
        <w:rPr>
          <w:sz w:val="24"/>
          <w:szCs w:val="24"/>
        </w:rPr>
        <w:t xml:space="preserve">  перечислены</w:t>
      </w:r>
      <w:proofErr w:type="gramEnd"/>
      <w:r>
        <w:rPr>
          <w:sz w:val="24"/>
          <w:szCs w:val="24"/>
        </w:rPr>
        <w:t xml:space="preserve"> в п.19 Административного регламента.</w:t>
      </w:r>
    </w:p>
    <w:p w14:paraId="277CA9ED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отбора поступающих приказом директора Школы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комиссия из числа преподавателей, участвующих в реализации предпрофессиональных программ. В состав комиссии входят председатель, члены комиссии и ответственный секретарь.</w:t>
      </w:r>
    </w:p>
    <w:p w14:paraId="748FBF43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риемной комиссии, делопроизводство и личный прием родителей (законных представителей) поступающих организует ответственный секретарь, который назначается приказом директора Школы.</w:t>
      </w:r>
    </w:p>
    <w:p w14:paraId="49A96932" w14:textId="77777777" w:rsidR="009C0350" w:rsidRDefault="007D470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 вакантных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</w:t>
      </w:r>
      <w:r>
        <w:rPr>
          <w:rFonts w:ascii="Times New Roman" w:hAnsi="Times New Roman" w:cs="Times New Roman"/>
          <w:sz w:val="24"/>
          <w:szCs w:val="24"/>
        </w:rPr>
        <w:t xml:space="preserve"> в рамках квоты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принимаются дети в порядке перевода из других учреждений дополнительного образования, реализующих дополнительные предпрофессиональные программы в области искусств. Обучающиеся, поступающие в Школу в порядке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перевода,  предоставляют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академическую 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равку с предыдущего места учебы. </w:t>
      </w:r>
    </w:p>
    <w:p w14:paraId="033586BF" w14:textId="77777777" w:rsidR="009C0350" w:rsidRDefault="007D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На каждого обучающегося заводится личное дело, в котором хранятся все сданные документы и материалы результатов индивидуального отбора.</w:t>
      </w:r>
    </w:p>
    <w:p w14:paraId="377F1039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9E3573" w14:textId="77777777" w:rsidR="009C0350" w:rsidRDefault="007D4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Сроки и процедура проведения отбора поступающих</w:t>
      </w:r>
    </w:p>
    <w:p w14:paraId="707545FB" w14:textId="77777777" w:rsidR="009C0350" w:rsidRDefault="009C03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A99C7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по конкретной дополнительной предпрофессиональной программе устанавливаются Школой самостоятельно, с учетом ФГТ.</w:t>
      </w:r>
    </w:p>
    <w:p w14:paraId="57BA6133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Школа самостоятельно, с учетом ФГТ, устанавливает:</w:t>
      </w:r>
    </w:p>
    <w:p w14:paraId="242FCFAD" w14:textId="77777777" w:rsidR="009C0350" w:rsidRDefault="007D4707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уровню творческих способностей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поступающих;</w:t>
      </w:r>
    </w:p>
    <w:p w14:paraId="593ED3C6" w14:textId="77777777" w:rsidR="009C0350" w:rsidRDefault="007D4707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Школу;</w:t>
      </w:r>
    </w:p>
    <w:p w14:paraId="5A4F280C" w14:textId="77777777" w:rsidR="009C0350" w:rsidRDefault="007D4707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особенности проведения приема для поступающих с ограниченными возможностями здоровья.</w:t>
      </w:r>
    </w:p>
    <w:p w14:paraId="29C03B63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Установленные Школой требования, предъявляемые к уровню творческих способностей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данных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дополнительных предпрофессиональных программ.</w:t>
      </w:r>
    </w:p>
    <w:p w14:paraId="4EB31570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  При проведении индивидуального прослушивания присутствие посторонних лиц не допускается.</w:t>
      </w:r>
    </w:p>
    <w:p w14:paraId="474A46AC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Решение о результатах приема в Школу принимается комиссией на закрытом заседании простым большинством голосов членов комиссии, участвующих в заседании,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присутствии председателя комиссии или его заместителя. При равном количестве голосов председательствующий на заседании комиссии обладает правом решающего голоса.</w:t>
      </w:r>
    </w:p>
    <w:p w14:paraId="07861E49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 На каждом заседании комиссии ведется протокол, в котором отражается мнение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 комиссии. Протоколы заседаний комиссии, либо выписки из протоколов хранятся в личном деле обучающегося, поступившего в Школу на основании результатов индивидуального отбора поступающих, в течение всего срока хранения личного дела.</w:t>
      </w:r>
    </w:p>
    <w:p w14:paraId="3F449C47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 Объявле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результатов осуществляется путем размещения на информационном стенде, а также на официальном сайте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 (баллов), полученных каждым поступающим. </w:t>
      </w:r>
    </w:p>
    <w:p w14:paraId="462C2DC1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 Зачисление лиц на обучение оформляется приказом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Школы. </w:t>
      </w:r>
    </w:p>
    <w:p w14:paraId="27E4166A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5A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Поступающим, прошедшим процедуру индивидуального отбора и не набравшим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 количества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для приема на обучение по предпрофессиональным программам за счет средств муниципального бюджета, Школа может предложить 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 программам за счет средств физических и (или) юридических лиц.</w:t>
      </w:r>
    </w:p>
    <w:p w14:paraId="743C970E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D6EA" w14:textId="77777777" w:rsidR="009C0350" w:rsidRDefault="007D4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Подача и рассмотрение апелляции</w:t>
      </w:r>
    </w:p>
    <w:p w14:paraId="50F0BF53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8B7B5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Родители (законные представители) поступающих вправе подать апелляцию в письменном виде по процедуре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14:paraId="00DC6B75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Состав апелляционной комиссии утверждается приказом директора Школы. Апелляционная комиссия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в количестве не менее трех человек из числа работников Школы, не входящих в состав приемной комиссии и комиссии по отбору поступающих в соответствующем году.</w:t>
      </w:r>
    </w:p>
    <w:p w14:paraId="23130CAC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Апелляция рассматривается не позднее одного рабочего дня со дня её подачи на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 Для рассмотрения апелляции секретарь комиссии по приему в течение трех рабочих дней направляет в апелля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ционную комиссию протокол соответствующего заседания комиссии по приему. </w:t>
      </w:r>
    </w:p>
    <w:p w14:paraId="2CD9D98F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голоса. Решение апелляционной комиссии подписывается председателем данной комиссии и доводится до сведения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под роспись в течение одного рабочего дня, следующего за днем принятия решения. На каждом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 комиссии ведется протокол.</w:t>
      </w:r>
    </w:p>
    <w:p w14:paraId="3C7C1555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B3FEB" w14:textId="77777777" w:rsidR="009C0350" w:rsidRDefault="007D4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Повторное проведение отбора поступающих. Дополнительный прием</w:t>
      </w:r>
    </w:p>
    <w:p w14:paraId="04E02165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DDF75" w14:textId="77777777" w:rsidR="009C0350" w:rsidRDefault="007D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В случае наличия свободных мест, после проведения основного приема заявлений и проведение индивидуального отбора в форме творческих испытаний</w:t>
      </w:r>
      <w:r>
        <w:rPr>
          <w:rFonts w:ascii="Times New Roman" w:hAnsi="Times New Roman" w:cs="Times New Roman"/>
          <w:sz w:val="24"/>
          <w:szCs w:val="24"/>
        </w:rPr>
        <w:t xml:space="preserve"> Школа может осуществлять дополнительный прием заявлений и проведение индивидуального отбора в форме творческих испытаний в период с 20 августа по 30 сентября в соответствующем году.</w:t>
      </w:r>
    </w:p>
    <w:p w14:paraId="03225516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Повторное проведение индивидуального отбора поступающих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  одного из членов апелляционной комиссии в течение трех рабочих дней со дня принятия апелляционной комиссией решения о целесообразности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 отбора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Подача апелляции по процедуре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повторного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 детей не  предусмотрена.</w:t>
      </w:r>
    </w:p>
    <w:p w14:paraId="5726EEB4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поступающих,  установленного  Школой. </w:t>
      </w:r>
    </w:p>
    <w:p w14:paraId="0BA054B3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E1153" w14:textId="77777777" w:rsidR="009C0350" w:rsidRDefault="007D4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14:paraId="024B5CC5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2AD36" w14:textId="77777777" w:rsidR="009C0350" w:rsidRDefault="007D4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Положение вступает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 утверждения  директором Школы  и действует до его отмены.</w:t>
      </w:r>
    </w:p>
    <w:p w14:paraId="532BBA93" w14:textId="77777777" w:rsidR="009C0350" w:rsidRDefault="009C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16E98" w14:textId="77777777" w:rsidR="009C0350" w:rsidRDefault="009C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CAB36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12956" w14:textId="77777777" w:rsidR="009C0350" w:rsidRDefault="009C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B7F51" w14:textId="77777777" w:rsidR="009C0350" w:rsidRDefault="009C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00D4F" w14:textId="77777777" w:rsidR="009C0350" w:rsidRDefault="009C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918A" w14:textId="77777777" w:rsidR="007D4707" w:rsidRDefault="007D4707">
      <w:pPr>
        <w:spacing w:line="240" w:lineRule="auto"/>
      </w:pPr>
      <w:r>
        <w:separator/>
      </w:r>
    </w:p>
  </w:endnote>
  <w:endnote w:type="continuationSeparator" w:id="0">
    <w:p w14:paraId="6A8BBC8E" w14:textId="77777777" w:rsidR="007D4707" w:rsidRDefault="007D4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FFBA" w14:textId="77777777" w:rsidR="007D4707" w:rsidRDefault="007D4707">
      <w:pPr>
        <w:spacing w:after="0"/>
      </w:pPr>
      <w:r>
        <w:separator/>
      </w:r>
    </w:p>
  </w:footnote>
  <w:footnote w:type="continuationSeparator" w:id="0">
    <w:p w14:paraId="46DA771E" w14:textId="77777777" w:rsidR="007D4707" w:rsidRDefault="007D47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CD"/>
    <w:multiLevelType w:val="multilevel"/>
    <w:tmpl w:val="04ED20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1BC7"/>
    <w:multiLevelType w:val="multilevel"/>
    <w:tmpl w:val="12491BC7"/>
    <w:lvl w:ilvl="0">
      <w:start w:val="1"/>
      <w:numFmt w:val="decimal"/>
      <w:pStyle w:val="1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A88"/>
    <w:multiLevelType w:val="multilevel"/>
    <w:tmpl w:val="245E5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47C"/>
    <w:multiLevelType w:val="multilevel"/>
    <w:tmpl w:val="42823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372390"/>
    <w:multiLevelType w:val="multilevel"/>
    <w:tmpl w:val="6D372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265A5"/>
    <w:multiLevelType w:val="multilevel"/>
    <w:tmpl w:val="6E6265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6B"/>
    <w:rsid w:val="00075D13"/>
    <w:rsid w:val="00082430"/>
    <w:rsid w:val="000D2802"/>
    <w:rsid w:val="0013276D"/>
    <w:rsid w:val="0014167F"/>
    <w:rsid w:val="001773E1"/>
    <w:rsid w:val="001A0808"/>
    <w:rsid w:val="00205D74"/>
    <w:rsid w:val="00211469"/>
    <w:rsid w:val="0021469F"/>
    <w:rsid w:val="002408EF"/>
    <w:rsid w:val="00247B4B"/>
    <w:rsid w:val="00287EED"/>
    <w:rsid w:val="00290211"/>
    <w:rsid w:val="002959CF"/>
    <w:rsid w:val="002F5CF5"/>
    <w:rsid w:val="00317DB6"/>
    <w:rsid w:val="00323953"/>
    <w:rsid w:val="00334AC0"/>
    <w:rsid w:val="00334E2E"/>
    <w:rsid w:val="00343D7E"/>
    <w:rsid w:val="003621E9"/>
    <w:rsid w:val="00362500"/>
    <w:rsid w:val="00362B50"/>
    <w:rsid w:val="00363877"/>
    <w:rsid w:val="00377627"/>
    <w:rsid w:val="00392FD4"/>
    <w:rsid w:val="003D3FDD"/>
    <w:rsid w:val="003F62FF"/>
    <w:rsid w:val="00400C35"/>
    <w:rsid w:val="00402430"/>
    <w:rsid w:val="0041277C"/>
    <w:rsid w:val="00441892"/>
    <w:rsid w:val="004555F7"/>
    <w:rsid w:val="0046081E"/>
    <w:rsid w:val="00463B70"/>
    <w:rsid w:val="00476C3B"/>
    <w:rsid w:val="004A6CF2"/>
    <w:rsid w:val="004C502E"/>
    <w:rsid w:val="005536FC"/>
    <w:rsid w:val="00565A8D"/>
    <w:rsid w:val="00571E63"/>
    <w:rsid w:val="005A1DD7"/>
    <w:rsid w:val="005A39BA"/>
    <w:rsid w:val="005F079E"/>
    <w:rsid w:val="00606400"/>
    <w:rsid w:val="00635542"/>
    <w:rsid w:val="00690E6B"/>
    <w:rsid w:val="00696C2E"/>
    <w:rsid w:val="006B7978"/>
    <w:rsid w:val="006B7F14"/>
    <w:rsid w:val="006C3559"/>
    <w:rsid w:val="006F3CFA"/>
    <w:rsid w:val="00700F34"/>
    <w:rsid w:val="00702A05"/>
    <w:rsid w:val="0078766A"/>
    <w:rsid w:val="00796CF0"/>
    <w:rsid w:val="007A314B"/>
    <w:rsid w:val="007B3157"/>
    <w:rsid w:val="007B4916"/>
    <w:rsid w:val="007C56AF"/>
    <w:rsid w:val="007D4707"/>
    <w:rsid w:val="007D71E1"/>
    <w:rsid w:val="007E207B"/>
    <w:rsid w:val="007E37A4"/>
    <w:rsid w:val="007E4555"/>
    <w:rsid w:val="00812A9C"/>
    <w:rsid w:val="00822381"/>
    <w:rsid w:val="00822B17"/>
    <w:rsid w:val="0083313A"/>
    <w:rsid w:val="00834918"/>
    <w:rsid w:val="008717A8"/>
    <w:rsid w:val="00874CFF"/>
    <w:rsid w:val="008C7116"/>
    <w:rsid w:val="00906E63"/>
    <w:rsid w:val="00921C6B"/>
    <w:rsid w:val="00940005"/>
    <w:rsid w:val="009A4AED"/>
    <w:rsid w:val="009C0350"/>
    <w:rsid w:val="00A05416"/>
    <w:rsid w:val="00A069FB"/>
    <w:rsid w:val="00A168CE"/>
    <w:rsid w:val="00A42E79"/>
    <w:rsid w:val="00A44730"/>
    <w:rsid w:val="00A63B34"/>
    <w:rsid w:val="00AB1331"/>
    <w:rsid w:val="00AC0596"/>
    <w:rsid w:val="00B22FA5"/>
    <w:rsid w:val="00B41107"/>
    <w:rsid w:val="00B560EE"/>
    <w:rsid w:val="00BA7322"/>
    <w:rsid w:val="00BC44C3"/>
    <w:rsid w:val="00C172D3"/>
    <w:rsid w:val="00C454DC"/>
    <w:rsid w:val="00C556EB"/>
    <w:rsid w:val="00C65BA8"/>
    <w:rsid w:val="00C85F45"/>
    <w:rsid w:val="00C90A14"/>
    <w:rsid w:val="00CA555B"/>
    <w:rsid w:val="00CB6AFA"/>
    <w:rsid w:val="00CC08A9"/>
    <w:rsid w:val="00CC7DF4"/>
    <w:rsid w:val="00CE381D"/>
    <w:rsid w:val="00D06441"/>
    <w:rsid w:val="00D6703B"/>
    <w:rsid w:val="00D86C30"/>
    <w:rsid w:val="00D86CD9"/>
    <w:rsid w:val="00D875C9"/>
    <w:rsid w:val="00D97BCB"/>
    <w:rsid w:val="00DC4524"/>
    <w:rsid w:val="00E032AA"/>
    <w:rsid w:val="00E106D0"/>
    <w:rsid w:val="00E21A63"/>
    <w:rsid w:val="00E73051"/>
    <w:rsid w:val="00E93D08"/>
    <w:rsid w:val="00EB0187"/>
    <w:rsid w:val="00ED042D"/>
    <w:rsid w:val="00FA7485"/>
    <w:rsid w:val="00FB28A7"/>
    <w:rsid w:val="00FE2383"/>
    <w:rsid w:val="6CCD2A65"/>
    <w:rsid w:val="733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8BC7"/>
  <w15:docId w15:val="{54484908-91A2-4750-B87C-5341D92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1"/>
    <w:uiPriority w:val="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Рег. Основной текст уровнеь 1.1 (базовый)"/>
    <w:basedOn w:val="a"/>
    <w:qFormat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Текст примечания Знак"/>
    <w:basedOn w:val="a0"/>
    <w:link w:val="a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</w:style>
  <w:style w:type="character" w:customStyle="1" w:styleId="20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Рег. Основной нумерованный 1. текст"/>
    <w:basedOn w:val="a"/>
    <w:qFormat/>
    <w:pPr>
      <w:numPr>
        <w:numId w:val="1"/>
      </w:numPr>
      <w:autoSpaceDE w:val="0"/>
      <w:autoSpaceDN w:val="0"/>
      <w:adjustRightInd w:val="0"/>
      <w:spacing w:after="0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22FB-8295-4884-A3CB-22941B3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2059</Words>
  <Characters>11739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12</cp:revision>
  <cp:lastPrinted>2022-04-05T12:21:00Z</cp:lastPrinted>
  <dcterms:created xsi:type="dcterms:W3CDTF">2017-04-03T07:14:00Z</dcterms:created>
  <dcterms:modified xsi:type="dcterms:W3CDTF">2022-04-08T08:15:00Z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4942025FD3F64A9C964AF79DCD78B05B</vt:lpwstr>
  </property>
</Properties>
</file>